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00BFA4" w14:textId="1558B23B" w:rsidR="00894295" w:rsidRDefault="00057100" w:rsidP="00057100">
      <w:pPr>
        <w:pStyle w:val="Title"/>
        <w:rPr>
          <w:rFonts w:cstheme="majorHAnsi"/>
        </w:rPr>
      </w:pPr>
      <w:r w:rsidRPr="009328A3">
        <w:rPr>
          <w:rFonts w:cstheme="majorHAnsi"/>
          <w:noProof/>
          <w:lang w:eastAsia="en-GB"/>
        </w:rPr>
        <w:drawing>
          <wp:anchor distT="0" distB="0" distL="114300" distR="114300" simplePos="0" relativeHeight="251656192" behindDoc="0" locked="0" layoutInCell="1" allowOverlap="1" wp14:anchorId="7A4FA0C6" wp14:editId="62CCBA10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1519238" cy="355858"/>
            <wp:effectExtent l="0" t="0" r="5080" b="6350"/>
            <wp:wrapNone/>
            <wp:docPr id="1" name="Picture 1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nowitallninjalogo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9238" cy="35585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C2FFB">
        <w:rPr>
          <w:rFonts w:cstheme="majorHAnsi"/>
        </w:rPr>
        <w:t xml:space="preserve">Uses of </w:t>
      </w:r>
      <w:r w:rsidR="00984A86">
        <w:rPr>
          <w:rFonts w:cstheme="majorHAnsi"/>
        </w:rPr>
        <w:t>Digital Devices 1</w:t>
      </w:r>
    </w:p>
    <w:p w14:paraId="7354D3A9" w14:textId="7FBF2F8B" w:rsidR="005F4637" w:rsidRPr="00B01A4F" w:rsidRDefault="008535DE" w:rsidP="005F4637">
      <w:pPr>
        <w:pStyle w:val="Heading1"/>
      </w:pPr>
      <w:r>
        <w:t>Task 1</w:t>
      </w:r>
    </w:p>
    <w:p w14:paraId="1848E6F8" w14:textId="5BFCE0BD" w:rsidR="005F4637" w:rsidRDefault="005F4637" w:rsidP="005F4637">
      <w:r>
        <w:t>Education &amp; training makes heavy use of digital devices. In the table below, identify three example devices used in your school education, and what they’re used for.</w:t>
      </w:r>
    </w:p>
    <w:tbl>
      <w:tblPr>
        <w:tblStyle w:val="GridTable5Dark-Accent1"/>
        <w:tblW w:w="10485" w:type="dxa"/>
        <w:tblLook w:val="0620" w:firstRow="1" w:lastRow="0" w:firstColumn="0" w:lastColumn="0" w:noHBand="1" w:noVBand="1"/>
      </w:tblPr>
      <w:tblGrid>
        <w:gridCol w:w="2972"/>
        <w:gridCol w:w="7513"/>
      </w:tblGrid>
      <w:tr w:rsidR="005F4637" w:rsidRPr="009328A3" w14:paraId="19A8FD5B" w14:textId="77777777" w:rsidTr="00D27B0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80"/>
        </w:trPr>
        <w:tc>
          <w:tcPr>
            <w:tcW w:w="2972" w:type="dxa"/>
            <w:shd w:val="clear" w:color="auto" w:fill="44546A" w:themeFill="text2"/>
            <w:vAlign w:val="center"/>
          </w:tcPr>
          <w:p w14:paraId="3FD17336" w14:textId="77777777" w:rsidR="005F4637" w:rsidRPr="009328A3" w:rsidRDefault="005F4637" w:rsidP="00D27B0E">
            <w:pPr>
              <w:rPr>
                <w:sz w:val="28"/>
              </w:rPr>
            </w:pPr>
            <w:r>
              <w:rPr>
                <w:sz w:val="28"/>
              </w:rPr>
              <w:t>Device</w:t>
            </w:r>
          </w:p>
        </w:tc>
        <w:tc>
          <w:tcPr>
            <w:tcW w:w="7513" w:type="dxa"/>
            <w:shd w:val="clear" w:color="auto" w:fill="44546A" w:themeFill="text2"/>
            <w:vAlign w:val="center"/>
          </w:tcPr>
          <w:p w14:paraId="613DC485" w14:textId="1947F407" w:rsidR="005F4637" w:rsidRPr="009328A3" w:rsidRDefault="005F4637" w:rsidP="00D27B0E">
            <w:pPr>
              <w:rPr>
                <w:sz w:val="28"/>
              </w:rPr>
            </w:pPr>
            <w:r>
              <w:rPr>
                <w:sz w:val="28"/>
              </w:rPr>
              <w:t>Use</w:t>
            </w:r>
          </w:p>
        </w:tc>
      </w:tr>
      <w:tr w:rsidR="005F4637" w:rsidRPr="009328A3" w14:paraId="4D0110D3" w14:textId="77777777" w:rsidTr="00D27B0E">
        <w:trPr>
          <w:trHeight w:val="680"/>
        </w:trPr>
        <w:tc>
          <w:tcPr>
            <w:tcW w:w="2972" w:type="dxa"/>
            <w:shd w:val="clear" w:color="auto" w:fill="D5DCE4" w:themeFill="text2" w:themeFillTint="33"/>
            <w:vAlign w:val="center"/>
          </w:tcPr>
          <w:p w14:paraId="030C5A23" w14:textId="53FCFB19" w:rsidR="005F4637" w:rsidRPr="009328A3" w:rsidRDefault="00CD41F8" w:rsidP="00D27B0E">
            <w:pPr>
              <w:rPr>
                <w:sz w:val="28"/>
              </w:rPr>
            </w:pPr>
            <w:r>
              <w:rPr>
                <w:sz w:val="28"/>
              </w:rPr>
              <w:t>Interactive Whiteboard (multifunctional device)</w:t>
            </w:r>
          </w:p>
        </w:tc>
        <w:tc>
          <w:tcPr>
            <w:tcW w:w="7513" w:type="dxa"/>
            <w:shd w:val="clear" w:color="auto" w:fill="D5DCE4" w:themeFill="text2" w:themeFillTint="33"/>
            <w:vAlign w:val="center"/>
          </w:tcPr>
          <w:p w14:paraId="53CBD040" w14:textId="3F79A941" w:rsidR="005F4637" w:rsidRPr="009328A3" w:rsidRDefault="00CD41F8" w:rsidP="00D27B0E">
            <w:r>
              <w:t>Used for front of class teaching, such as taking notes during a lecture or presenting videos &amp; graphics to the class.</w:t>
            </w:r>
          </w:p>
        </w:tc>
      </w:tr>
      <w:tr w:rsidR="005F4637" w:rsidRPr="009328A3" w14:paraId="5C9BBDA6" w14:textId="77777777" w:rsidTr="00D27B0E">
        <w:trPr>
          <w:trHeight w:val="680"/>
        </w:trPr>
        <w:tc>
          <w:tcPr>
            <w:tcW w:w="2972" w:type="dxa"/>
            <w:shd w:val="clear" w:color="auto" w:fill="D5DCE4" w:themeFill="text2" w:themeFillTint="33"/>
            <w:vAlign w:val="center"/>
          </w:tcPr>
          <w:p w14:paraId="3CEF45DF" w14:textId="0B8F4C4E" w:rsidR="005F4637" w:rsidRPr="009328A3" w:rsidRDefault="00CD41F8" w:rsidP="00D27B0E">
            <w:pPr>
              <w:rPr>
                <w:sz w:val="28"/>
              </w:rPr>
            </w:pPr>
            <w:r>
              <w:rPr>
                <w:sz w:val="28"/>
              </w:rPr>
              <w:t>Server</w:t>
            </w:r>
          </w:p>
        </w:tc>
        <w:tc>
          <w:tcPr>
            <w:tcW w:w="7513" w:type="dxa"/>
            <w:shd w:val="clear" w:color="auto" w:fill="D5DCE4" w:themeFill="text2" w:themeFillTint="33"/>
            <w:vAlign w:val="center"/>
          </w:tcPr>
          <w:p w14:paraId="2BE71EF7" w14:textId="22A1FC0A" w:rsidR="005F4637" w:rsidRPr="009328A3" w:rsidRDefault="00CD41F8" w:rsidP="00D27B0E">
            <w:r>
              <w:t>Hosting e-learning websites and virtual learning environments to allow students to access learning resources from outside the classroom.</w:t>
            </w:r>
          </w:p>
        </w:tc>
      </w:tr>
      <w:tr w:rsidR="005F4637" w:rsidRPr="009328A3" w14:paraId="24DC9590" w14:textId="77777777" w:rsidTr="00D27B0E">
        <w:trPr>
          <w:trHeight w:val="680"/>
        </w:trPr>
        <w:tc>
          <w:tcPr>
            <w:tcW w:w="2972" w:type="dxa"/>
            <w:shd w:val="clear" w:color="auto" w:fill="D5DCE4" w:themeFill="text2" w:themeFillTint="33"/>
            <w:vAlign w:val="center"/>
          </w:tcPr>
          <w:p w14:paraId="5DC773ED" w14:textId="462C6AE4" w:rsidR="005F4637" w:rsidRDefault="00CD41F8" w:rsidP="00D27B0E">
            <w:pPr>
              <w:rPr>
                <w:sz w:val="28"/>
              </w:rPr>
            </w:pPr>
            <w:r>
              <w:rPr>
                <w:sz w:val="28"/>
              </w:rPr>
              <w:t>Personal Computer</w:t>
            </w:r>
          </w:p>
        </w:tc>
        <w:tc>
          <w:tcPr>
            <w:tcW w:w="7513" w:type="dxa"/>
            <w:shd w:val="clear" w:color="auto" w:fill="D5DCE4" w:themeFill="text2" w:themeFillTint="33"/>
            <w:vAlign w:val="center"/>
          </w:tcPr>
          <w:p w14:paraId="46CC40BE" w14:textId="609333B8" w:rsidR="005F4637" w:rsidRPr="009328A3" w:rsidRDefault="00CD41F8" w:rsidP="00D27B0E">
            <w:r>
              <w:t>Producing work, such as reports, also to access the VLE/E-learning site for studying purposes.</w:t>
            </w:r>
          </w:p>
        </w:tc>
      </w:tr>
    </w:tbl>
    <w:p w14:paraId="3A7D6800" w14:textId="50723B75" w:rsidR="005F4637" w:rsidRPr="00B01A4F" w:rsidRDefault="008535DE" w:rsidP="005F4637">
      <w:pPr>
        <w:pStyle w:val="Heading1"/>
      </w:pPr>
      <w:r>
        <w:t>Task 2</w:t>
      </w:r>
    </w:p>
    <w:p w14:paraId="780B8E5B" w14:textId="2EE79882" w:rsidR="005F4637" w:rsidRDefault="005F4637" w:rsidP="005F4637">
      <w:r>
        <w:t xml:space="preserve">Our personal lives have been changed </w:t>
      </w:r>
      <w:proofErr w:type="gramStart"/>
      <w:r>
        <w:t>through the use of</w:t>
      </w:r>
      <w:proofErr w:type="gramEnd"/>
      <w:r>
        <w:t xml:space="preserve"> digital devices.</w:t>
      </w:r>
      <w:r w:rsidRPr="005F4637">
        <w:t xml:space="preserve"> </w:t>
      </w:r>
      <w:r>
        <w:t>In the table below, identify three example devices used in your personal lives, and what they’re used for.</w:t>
      </w:r>
    </w:p>
    <w:tbl>
      <w:tblPr>
        <w:tblStyle w:val="GridTable5Dark-Accent1"/>
        <w:tblW w:w="10485" w:type="dxa"/>
        <w:tblLook w:val="0620" w:firstRow="1" w:lastRow="0" w:firstColumn="0" w:lastColumn="0" w:noHBand="1" w:noVBand="1"/>
      </w:tblPr>
      <w:tblGrid>
        <w:gridCol w:w="2972"/>
        <w:gridCol w:w="7513"/>
      </w:tblGrid>
      <w:tr w:rsidR="005F4637" w:rsidRPr="009328A3" w14:paraId="6390A7E5" w14:textId="77777777" w:rsidTr="00D27B0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80"/>
        </w:trPr>
        <w:tc>
          <w:tcPr>
            <w:tcW w:w="2972" w:type="dxa"/>
            <w:shd w:val="clear" w:color="auto" w:fill="44546A" w:themeFill="text2"/>
            <w:vAlign w:val="center"/>
          </w:tcPr>
          <w:p w14:paraId="6E612866" w14:textId="77777777" w:rsidR="005F4637" w:rsidRPr="009328A3" w:rsidRDefault="005F4637" w:rsidP="00D27B0E">
            <w:pPr>
              <w:rPr>
                <w:sz w:val="28"/>
              </w:rPr>
            </w:pPr>
            <w:r>
              <w:rPr>
                <w:sz w:val="28"/>
              </w:rPr>
              <w:t>Device</w:t>
            </w:r>
          </w:p>
        </w:tc>
        <w:tc>
          <w:tcPr>
            <w:tcW w:w="7513" w:type="dxa"/>
            <w:shd w:val="clear" w:color="auto" w:fill="44546A" w:themeFill="text2"/>
            <w:vAlign w:val="center"/>
          </w:tcPr>
          <w:p w14:paraId="2057CE43" w14:textId="77777777" w:rsidR="005F4637" w:rsidRPr="009328A3" w:rsidRDefault="005F4637" w:rsidP="00D27B0E">
            <w:pPr>
              <w:rPr>
                <w:sz w:val="28"/>
              </w:rPr>
            </w:pPr>
            <w:r>
              <w:rPr>
                <w:sz w:val="28"/>
              </w:rPr>
              <w:t>Use</w:t>
            </w:r>
          </w:p>
        </w:tc>
      </w:tr>
      <w:tr w:rsidR="005F4637" w:rsidRPr="009328A3" w14:paraId="0ADE546C" w14:textId="77777777" w:rsidTr="00D27B0E">
        <w:trPr>
          <w:trHeight w:val="680"/>
        </w:trPr>
        <w:tc>
          <w:tcPr>
            <w:tcW w:w="2972" w:type="dxa"/>
            <w:shd w:val="clear" w:color="auto" w:fill="D5DCE4" w:themeFill="text2" w:themeFillTint="33"/>
            <w:vAlign w:val="center"/>
          </w:tcPr>
          <w:p w14:paraId="3F85E7F0" w14:textId="6008DBF7" w:rsidR="005F4637" w:rsidRPr="009328A3" w:rsidRDefault="00CD41F8" w:rsidP="00D27B0E">
            <w:pPr>
              <w:rPr>
                <w:sz w:val="28"/>
              </w:rPr>
            </w:pPr>
            <w:r>
              <w:rPr>
                <w:sz w:val="28"/>
              </w:rPr>
              <w:t>Video Game Console</w:t>
            </w:r>
          </w:p>
        </w:tc>
        <w:tc>
          <w:tcPr>
            <w:tcW w:w="7513" w:type="dxa"/>
            <w:shd w:val="clear" w:color="auto" w:fill="D5DCE4" w:themeFill="text2" w:themeFillTint="33"/>
            <w:vAlign w:val="center"/>
          </w:tcPr>
          <w:p w14:paraId="7FD78A37" w14:textId="7BF3A5C8" w:rsidR="005F4637" w:rsidRPr="009328A3" w:rsidRDefault="00B23BBB" w:rsidP="00D27B0E">
            <w:r>
              <w:t>Entertaining ourselves by playing video games, potentially with others from around the world.</w:t>
            </w:r>
          </w:p>
        </w:tc>
      </w:tr>
      <w:tr w:rsidR="005F4637" w:rsidRPr="009328A3" w14:paraId="315A2AF2" w14:textId="77777777" w:rsidTr="00D27B0E">
        <w:trPr>
          <w:trHeight w:val="680"/>
        </w:trPr>
        <w:tc>
          <w:tcPr>
            <w:tcW w:w="2972" w:type="dxa"/>
            <w:shd w:val="clear" w:color="auto" w:fill="D5DCE4" w:themeFill="text2" w:themeFillTint="33"/>
            <w:vAlign w:val="center"/>
          </w:tcPr>
          <w:p w14:paraId="0E597134" w14:textId="4A929B61" w:rsidR="005F4637" w:rsidRPr="009328A3" w:rsidRDefault="00CD41F8" w:rsidP="00D27B0E">
            <w:pPr>
              <w:rPr>
                <w:sz w:val="28"/>
              </w:rPr>
            </w:pPr>
            <w:r>
              <w:rPr>
                <w:sz w:val="28"/>
              </w:rPr>
              <w:t>Mobile Device</w:t>
            </w:r>
          </w:p>
        </w:tc>
        <w:tc>
          <w:tcPr>
            <w:tcW w:w="7513" w:type="dxa"/>
            <w:shd w:val="clear" w:color="auto" w:fill="D5DCE4" w:themeFill="text2" w:themeFillTint="33"/>
            <w:vAlign w:val="center"/>
          </w:tcPr>
          <w:p w14:paraId="73E8498A" w14:textId="1A29CF1C" w:rsidR="005F4637" w:rsidRPr="009328A3" w:rsidRDefault="00B23BBB" w:rsidP="00D27B0E">
            <w:r>
              <w:t>Entertaining ourselves by playing video games, watching videos and listening to music. Also browsing the web, such as for online shopping.</w:t>
            </w:r>
          </w:p>
        </w:tc>
      </w:tr>
      <w:tr w:rsidR="005F4637" w:rsidRPr="009328A3" w14:paraId="3C750940" w14:textId="77777777" w:rsidTr="00D27B0E">
        <w:trPr>
          <w:trHeight w:val="680"/>
        </w:trPr>
        <w:tc>
          <w:tcPr>
            <w:tcW w:w="2972" w:type="dxa"/>
            <w:shd w:val="clear" w:color="auto" w:fill="D5DCE4" w:themeFill="text2" w:themeFillTint="33"/>
            <w:vAlign w:val="center"/>
          </w:tcPr>
          <w:p w14:paraId="6B2E4A79" w14:textId="6F2711A0" w:rsidR="005F4637" w:rsidRDefault="00CD41F8" w:rsidP="00D27B0E">
            <w:pPr>
              <w:rPr>
                <w:sz w:val="28"/>
              </w:rPr>
            </w:pPr>
            <w:r>
              <w:rPr>
                <w:sz w:val="28"/>
              </w:rPr>
              <w:t>Navigation System</w:t>
            </w:r>
          </w:p>
        </w:tc>
        <w:tc>
          <w:tcPr>
            <w:tcW w:w="7513" w:type="dxa"/>
            <w:shd w:val="clear" w:color="auto" w:fill="D5DCE4" w:themeFill="text2" w:themeFillTint="33"/>
            <w:vAlign w:val="center"/>
          </w:tcPr>
          <w:p w14:paraId="7853A886" w14:textId="630C2ADA" w:rsidR="005F4637" w:rsidRPr="009328A3" w:rsidRDefault="00B23BBB" w:rsidP="00D27B0E">
            <w:r>
              <w:t xml:space="preserve">Getting directions to </w:t>
            </w:r>
            <w:proofErr w:type="gramStart"/>
            <w:r>
              <w:t>places</w:t>
            </w:r>
            <w:proofErr w:type="gramEnd"/>
            <w:r>
              <w:t xml:space="preserve"> we’re visiting, such as</w:t>
            </w:r>
            <w:r w:rsidR="00BE34D8">
              <w:t xml:space="preserve"> a</w:t>
            </w:r>
            <w:r>
              <w:t xml:space="preserve"> theme park, or a restaurant.</w:t>
            </w:r>
          </w:p>
        </w:tc>
      </w:tr>
    </w:tbl>
    <w:p w14:paraId="5EAB94D6" w14:textId="29F7496D" w:rsidR="005F4637" w:rsidRPr="00B01A4F" w:rsidRDefault="008535DE" w:rsidP="005F4637">
      <w:pPr>
        <w:pStyle w:val="Heading1"/>
      </w:pPr>
      <w:r>
        <w:t>Task 3</w:t>
      </w:r>
    </w:p>
    <w:p w14:paraId="7779B0C7" w14:textId="0E40B9EF" w:rsidR="005F4637" w:rsidRDefault="005F4637" w:rsidP="005F4637">
      <w:r>
        <w:t xml:space="preserve">Our social lives have also been changed </w:t>
      </w:r>
      <w:proofErr w:type="gramStart"/>
      <w:r>
        <w:t>through the use of</w:t>
      </w:r>
      <w:proofErr w:type="gramEnd"/>
      <w:r>
        <w:t xml:space="preserve"> digital devices. In the table below, identify three example devices used in your social lives, and what they’re used for.</w:t>
      </w:r>
    </w:p>
    <w:tbl>
      <w:tblPr>
        <w:tblStyle w:val="GridTable5Dark-Accent1"/>
        <w:tblW w:w="10485" w:type="dxa"/>
        <w:tblLook w:val="0620" w:firstRow="1" w:lastRow="0" w:firstColumn="0" w:lastColumn="0" w:noHBand="1" w:noVBand="1"/>
      </w:tblPr>
      <w:tblGrid>
        <w:gridCol w:w="2972"/>
        <w:gridCol w:w="7513"/>
      </w:tblGrid>
      <w:tr w:rsidR="005F4637" w:rsidRPr="009328A3" w14:paraId="2553D47F" w14:textId="77777777" w:rsidTr="00D27B0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80"/>
        </w:trPr>
        <w:tc>
          <w:tcPr>
            <w:tcW w:w="2972" w:type="dxa"/>
            <w:shd w:val="clear" w:color="auto" w:fill="44546A" w:themeFill="text2"/>
            <w:vAlign w:val="center"/>
          </w:tcPr>
          <w:p w14:paraId="127FB6BC" w14:textId="77777777" w:rsidR="005F4637" w:rsidRPr="009328A3" w:rsidRDefault="005F4637" w:rsidP="00D27B0E">
            <w:pPr>
              <w:rPr>
                <w:sz w:val="28"/>
              </w:rPr>
            </w:pPr>
            <w:r>
              <w:rPr>
                <w:sz w:val="28"/>
              </w:rPr>
              <w:t>Device</w:t>
            </w:r>
          </w:p>
        </w:tc>
        <w:tc>
          <w:tcPr>
            <w:tcW w:w="7513" w:type="dxa"/>
            <w:shd w:val="clear" w:color="auto" w:fill="44546A" w:themeFill="text2"/>
            <w:vAlign w:val="center"/>
          </w:tcPr>
          <w:p w14:paraId="48920843" w14:textId="77777777" w:rsidR="005F4637" w:rsidRPr="009328A3" w:rsidRDefault="005F4637" w:rsidP="00D27B0E">
            <w:pPr>
              <w:rPr>
                <w:sz w:val="28"/>
              </w:rPr>
            </w:pPr>
            <w:r>
              <w:rPr>
                <w:sz w:val="28"/>
              </w:rPr>
              <w:t>Use</w:t>
            </w:r>
          </w:p>
        </w:tc>
      </w:tr>
      <w:tr w:rsidR="005F4637" w:rsidRPr="009328A3" w14:paraId="4F7CC634" w14:textId="77777777" w:rsidTr="00D27B0E">
        <w:trPr>
          <w:trHeight w:val="680"/>
        </w:trPr>
        <w:tc>
          <w:tcPr>
            <w:tcW w:w="2972" w:type="dxa"/>
            <w:shd w:val="clear" w:color="auto" w:fill="D5DCE4" w:themeFill="text2" w:themeFillTint="33"/>
            <w:vAlign w:val="center"/>
          </w:tcPr>
          <w:p w14:paraId="1C0BE408" w14:textId="13EFFB96" w:rsidR="005F4637" w:rsidRPr="009328A3" w:rsidRDefault="00CD41F8" w:rsidP="00D27B0E">
            <w:pPr>
              <w:rPr>
                <w:sz w:val="28"/>
              </w:rPr>
            </w:pPr>
            <w:r>
              <w:rPr>
                <w:sz w:val="28"/>
              </w:rPr>
              <w:t>Mobile Device</w:t>
            </w:r>
          </w:p>
        </w:tc>
        <w:tc>
          <w:tcPr>
            <w:tcW w:w="7513" w:type="dxa"/>
            <w:shd w:val="clear" w:color="auto" w:fill="D5DCE4" w:themeFill="text2" w:themeFillTint="33"/>
            <w:vAlign w:val="center"/>
          </w:tcPr>
          <w:p w14:paraId="1D61E437" w14:textId="3A5BC427" w:rsidR="005F4637" w:rsidRPr="009328A3" w:rsidRDefault="00B23BBB" w:rsidP="00D27B0E">
            <w:r>
              <w:t>Using instant messaging, social networking websites and VoIP to communicate with others.</w:t>
            </w:r>
            <w:bookmarkStart w:id="0" w:name="_GoBack"/>
            <w:bookmarkEnd w:id="0"/>
          </w:p>
        </w:tc>
      </w:tr>
      <w:tr w:rsidR="005F4637" w:rsidRPr="009328A3" w14:paraId="551D1799" w14:textId="77777777" w:rsidTr="00D27B0E">
        <w:trPr>
          <w:trHeight w:val="680"/>
        </w:trPr>
        <w:tc>
          <w:tcPr>
            <w:tcW w:w="2972" w:type="dxa"/>
            <w:shd w:val="clear" w:color="auto" w:fill="D5DCE4" w:themeFill="text2" w:themeFillTint="33"/>
            <w:vAlign w:val="center"/>
          </w:tcPr>
          <w:p w14:paraId="00CCA9E3" w14:textId="697A4D2F" w:rsidR="005F4637" w:rsidRPr="009328A3" w:rsidRDefault="00CD41F8" w:rsidP="00D27B0E">
            <w:pPr>
              <w:rPr>
                <w:sz w:val="28"/>
              </w:rPr>
            </w:pPr>
            <w:r>
              <w:rPr>
                <w:sz w:val="28"/>
              </w:rPr>
              <w:t>Personal Computer</w:t>
            </w:r>
          </w:p>
        </w:tc>
        <w:tc>
          <w:tcPr>
            <w:tcW w:w="7513" w:type="dxa"/>
            <w:shd w:val="clear" w:color="auto" w:fill="D5DCE4" w:themeFill="text2" w:themeFillTint="33"/>
            <w:vAlign w:val="center"/>
          </w:tcPr>
          <w:p w14:paraId="5C0C0B5F" w14:textId="231F331A" w:rsidR="005F4637" w:rsidRPr="009328A3" w:rsidRDefault="00B23BBB" w:rsidP="00D27B0E">
            <w:r>
              <w:t>Using social networking websites and VoIP to communicate with others.</w:t>
            </w:r>
          </w:p>
        </w:tc>
      </w:tr>
      <w:tr w:rsidR="005F4637" w:rsidRPr="009328A3" w14:paraId="5E1EA897" w14:textId="77777777" w:rsidTr="00D27B0E">
        <w:trPr>
          <w:trHeight w:val="680"/>
        </w:trPr>
        <w:tc>
          <w:tcPr>
            <w:tcW w:w="2972" w:type="dxa"/>
            <w:shd w:val="clear" w:color="auto" w:fill="D5DCE4" w:themeFill="text2" w:themeFillTint="33"/>
            <w:vAlign w:val="center"/>
          </w:tcPr>
          <w:p w14:paraId="581F2B7C" w14:textId="768B130B" w:rsidR="005F4637" w:rsidRDefault="00CD41F8" w:rsidP="00D27B0E">
            <w:pPr>
              <w:rPr>
                <w:sz w:val="28"/>
              </w:rPr>
            </w:pPr>
            <w:r>
              <w:rPr>
                <w:sz w:val="28"/>
              </w:rPr>
              <w:t>Router</w:t>
            </w:r>
          </w:p>
        </w:tc>
        <w:tc>
          <w:tcPr>
            <w:tcW w:w="7513" w:type="dxa"/>
            <w:shd w:val="clear" w:color="auto" w:fill="D5DCE4" w:themeFill="text2" w:themeFillTint="33"/>
            <w:vAlign w:val="center"/>
          </w:tcPr>
          <w:p w14:paraId="5FC3303E" w14:textId="39E61619" w:rsidR="005F4637" w:rsidRPr="009328A3" w:rsidRDefault="00B23BBB" w:rsidP="00B23BBB">
            <w:r>
              <w:t xml:space="preserve">Connecting to a network in order to be able to send messages over the network through instant messaging, social networking &amp; </w:t>
            </w:r>
            <w:proofErr w:type="spellStart"/>
            <w:r>
              <w:t>voip</w:t>
            </w:r>
            <w:proofErr w:type="spellEnd"/>
          </w:p>
        </w:tc>
      </w:tr>
    </w:tbl>
    <w:p w14:paraId="3485053C" w14:textId="77777777" w:rsidR="00984A86" w:rsidRPr="00AB56D5" w:rsidRDefault="00984A86" w:rsidP="005F4637">
      <w:pPr>
        <w:pStyle w:val="Heading1"/>
      </w:pPr>
    </w:p>
    <w:sectPr w:rsidR="00984A86" w:rsidRPr="00AB56D5" w:rsidSect="005F4637">
      <w:pgSz w:w="11906" w:h="16838"/>
      <w:pgMar w:top="720" w:right="720" w:bottom="568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B68BFF" w14:textId="77777777" w:rsidR="00352921" w:rsidRDefault="00352921" w:rsidP="00057100">
      <w:pPr>
        <w:spacing w:after="0" w:line="240" w:lineRule="auto"/>
      </w:pPr>
      <w:r>
        <w:separator/>
      </w:r>
    </w:p>
  </w:endnote>
  <w:endnote w:type="continuationSeparator" w:id="0">
    <w:p w14:paraId="3645E9C3" w14:textId="77777777" w:rsidR="00352921" w:rsidRDefault="00352921" w:rsidP="000571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8123DA" w14:textId="77777777" w:rsidR="00352921" w:rsidRDefault="00352921" w:rsidP="00057100">
      <w:pPr>
        <w:spacing w:after="0" w:line="240" w:lineRule="auto"/>
      </w:pPr>
      <w:r>
        <w:separator/>
      </w:r>
    </w:p>
  </w:footnote>
  <w:footnote w:type="continuationSeparator" w:id="0">
    <w:p w14:paraId="2027A0CA" w14:textId="77777777" w:rsidR="00352921" w:rsidRDefault="00352921" w:rsidP="000571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NLewNDEwtTC2MDU2NTdW0lEKTi0uzszPAykwrAUAcWII4CwAAAA="/>
  </w:docVars>
  <w:rsids>
    <w:rsidRoot w:val="00057100"/>
    <w:rsid w:val="00044410"/>
    <w:rsid w:val="00057100"/>
    <w:rsid w:val="000A433C"/>
    <w:rsid w:val="000F6438"/>
    <w:rsid w:val="00154403"/>
    <w:rsid w:val="00160BF5"/>
    <w:rsid w:val="001814E5"/>
    <w:rsid w:val="001C1B4B"/>
    <w:rsid w:val="001D038D"/>
    <w:rsid w:val="002529D5"/>
    <w:rsid w:val="00352921"/>
    <w:rsid w:val="003C3B8F"/>
    <w:rsid w:val="00406EC0"/>
    <w:rsid w:val="00460810"/>
    <w:rsid w:val="004B0DE0"/>
    <w:rsid w:val="004D0A3E"/>
    <w:rsid w:val="004E513A"/>
    <w:rsid w:val="005815B4"/>
    <w:rsid w:val="005F4637"/>
    <w:rsid w:val="00777A4A"/>
    <w:rsid w:val="007B1EA4"/>
    <w:rsid w:val="007C2FFB"/>
    <w:rsid w:val="007E2A70"/>
    <w:rsid w:val="008535DE"/>
    <w:rsid w:val="008838F4"/>
    <w:rsid w:val="00894295"/>
    <w:rsid w:val="0092353D"/>
    <w:rsid w:val="009328A3"/>
    <w:rsid w:val="009572C6"/>
    <w:rsid w:val="00984A86"/>
    <w:rsid w:val="009A2F52"/>
    <w:rsid w:val="00A73BB2"/>
    <w:rsid w:val="00AB56D5"/>
    <w:rsid w:val="00AE2D9E"/>
    <w:rsid w:val="00B01A4F"/>
    <w:rsid w:val="00B23BBB"/>
    <w:rsid w:val="00B77194"/>
    <w:rsid w:val="00BE34D8"/>
    <w:rsid w:val="00C22375"/>
    <w:rsid w:val="00CA6FE3"/>
    <w:rsid w:val="00CB3DB9"/>
    <w:rsid w:val="00CD41F8"/>
    <w:rsid w:val="00DA2029"/>
    <w:rsid w:val="00E43D96"/>
    <w:rsid w:val="00E56C31"/>
    <w:rsid w:val="00EB2836"/>
    <w:rsid w:val="00EF263F"/>
    <w:rsid w:val="00FD1CC2"/>
    <w:rsid w:val="00FE4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1398B8"/>
  <w15:chartTrackingRefBased/>
  <w15:docId w15:val="{96193474-AE69-4D7C-AD9C-41E18A6B8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328A3"/>
    <w:pPr>
      <w:keepNext/>
      <w:keepLines/>
      <w:spacing w:before="360" w:after="0"/>
      <w:outlineLvl w:val="0"/>
    </w:pPr>
    <w:rPr>
      <w:rFonts w:asciiTheme="majorHAnsi" w:eastAsiaTheme="majorEastAsia" w:hAnsiTheme="majorHAnsi" w:cstheme="majorBidi"/>
      <w:b/>
      <w:color w:val="44546A" w:themeColor="text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5710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57100"/>
    <w:pPr>
      <w:pBdr>
        <w:bottom w:val="single" w:sz="18" w:space="1" w:color="auto"/>
      </w:pBdr>
      <w:spacing w:after="0" w:line="240" w:lineRule="auto"/>
      <w:contextualSpacing/>
    </w:pPr>
    <w:rPr>
      <w:rFonts w:asciiTheme="majorHAnsi" w:eastAsiaTheme="majorEastAsia" w:hAnsiTheme="majorHAnsi" w:cstheme="majorBidi"/>
      <w:b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57100"/>
    <w:rPr>
      <w:rFonts w:asciiTheme="majorHAnsi" w:eastAsiaTheme="majorEastAsia" w:hAnsiTheme="majorHAnsi" w:cstheme="majorBidi"/>
      <w:b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9328A3"/>
    <w:rPr>
      <w:rFonts w:asciiTheme="majorHAnsi" w:eastAsiaTheme="majorEastAsia" w:hAnsiTheme="majorHAnsi" w:cstheme="majorBidi"/>
      <w:b/>
      <w:color w:val="44546A" w:themeColor="text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5710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571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7100"/>
  </w:style>
  <w:style w:type="paragraph" w:styleId="Footer">
    <w:name w:val="footer"/>
    <w:basedOn w:val="Normal"/>
    <w:link w:val="FooterChar"/>
    <w:uiPriority w:val="99"/>
    <w:unhideWhenUsed/>
    <w:rsid w:val="000571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7100"/>
  </w:style>
  <w:style w:type="character" w:styleId="Emphasis">
    <w:name w:val="Emphasis"/>
    <w:basedOn w:val="DefaultParagraphFont"/>
    <w:uiPriority w:val="20"/>
    <w:qFormat/>
    <w:rsid w:val="00057100"/>
    <w:rPr>
      <w:i/>
      <w:iCs/>
    </w:rPr>
  </w:style>
  <w:style w:type="table" w:styleId="TableGrid">
    <w:name w:val="Table Grid"/>
    <w:basedOn w:val="TableNormal"/>
    <w:uiPriority w:val="39"/>
    <w:rsid w:val="000444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">
    <w:name w:val="Grid Table 4"/>
    <w:basedOn w:val="TableNormal"/>
    <w:uiPriority w:val="49"/>
    <w:rsid w:val="00044410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5">
    <w:name w:val="Grid Table 4 Accent 5"/>
    <w:basedOn w:val="TableNormal"/>
    <w:uiPriority w:val="49"/>
    <w:rsid w:val="00044410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ridTable5Dark-Accent1">
    <w:name w:val="Grid Table 5 Dark Accent 1"/>
    <w:basedOn w:val="TableNormal"/>
    <w:uiPriority w:val="50"/>
    <w:rsid w:val="0004441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paragraph" w:styleId="ListParagraph">
    <w:name w:val="List Paragraph"/>
    <w:basedOn w:val="Normal"/>
    <w:uiPriority w:val="34"/>
    <w:qFormat/>
    <w:rsid w:val="00B01A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www.knowitallninja.com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848A09-32DD-4E42-84D1-31BA5839D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606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Richardson</dc:creator>
  <cp:keywords/>
  <dc:description/>
  <cp:lastModifiedBy>Daniel Richardson</cp:lastModifiedBy>
  <cp:revision>21</cp:revision>
  <dcterms:created xsi:type="dcterms:W3CDTF">2018-01-15T13:41:00Z</dcterms:created>
  <dcterms:modified xsi:type="dcterms:W3CDTF">2019-03-24T09:42:00Z</dcterms:modified>
</cp:coreProperties>
</file>